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5FE1" w:rsidRPr="003B7AE3" w:rsidRDefault="0035136E" w:rsidP="00921F6C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ЗАКЛЮЧЕНИЕ</w:t>
      </w:r>
      <w:r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br/>
      </w:r>
      <w:r w:rsidR="00921F6C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о результатах публичных слушаний</w:t>
      </w:r>
    </w:p>
    <w:p w:rsidR="00921F6C" w:rsidRPr="003B7AE3" w:rsidRDefault="005A72F4" w:rsidP="00610F80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12</w:t>
      </w:r>
      <w:r w:rsidR="00921F6C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.</w:t>
      </w:r>
      <w:r w:rsidR="00ED1C3A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0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8</w:t>
      </w:r>
      <w:r w:rsidR="00921F6C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.202</w:t>
      </w:r>
      <w:r w:rsidR="00ED1C3A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6</w:t>
      </w:r>
      <w:r w:rsidR="00921F6C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</w:t>
      </w:r>
      <w:r w:rsidR="00B3300D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</w:t>
      </w:r>
      <w:r w:rsidR="00921F6C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                                               </w:t>
      </w:r>
      <w:r w:rsidR="00B3300D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</w:t>
      </w:r>
      <w:r w:rsidR="00CB5FE1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="00921F6C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г. Сургут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60565B" w:rsidRPr="003B7AE3" w:rsidRDefault="00921F6C" w:rsidP="002E6146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На основании постановления Администрации города от </w:t>
      </w:r>
      <w:r w:rsidR="005A72F4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16</w:t>
      </w:r>
      <w:r w:rsidR="0060565B" w:rsidRPr="003B7AE3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.</w:t>
      </w:r>
      <w:r w:rsidR="00090BF1" w:rsidRPr="003B7AE3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0</w:t>
      </w:r>
      <w:r w:rsidR="005A72F4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7</w:t>
      </w:r>
      <w:r w:rsidR="0060565B" w:rsidRPr="003B7AE3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.202</w:t>
      </w:r>
      <w:r w:rsidR="00090BF1" w:rsidRPr="003B7AE3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6</w:t>
      </w:r>
      <w:r w:rsidR="0060565B" w:rsidRPr="003B7AE3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№ </w:t>
      </w:r>
      <w:r w:rsidR="005A72F4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762</w:t>
      </w:r>
      <w:r w:rsidR="002E6146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1</w:t>
      </w:r>
      <w:r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«О назначении публичных слушаний</w:t>
      </w:r>
      <w:r w:rsidR="00F83A9A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», Администрацией</w:t>
      </w:r>
      <w:r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города Сургута</w:t>
      </w:r>
      <w:r w:rsidR="00F9160D" w:rsidRPr="003B7AE3">
        <w:rPr>
          <w:sz w:val="24"/>
          <w:szCs w:val="24"/>
        </w:rPr>
        <w:t xml:space="preserve"> </w:t>
      </w:r>
      <w:r w:rsidR="00F9160D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в лице комиссии по градостроительному зонированию, состав и полномочия которой утверждены распоряжением Администрации от 02.05.2024 № 2208 «О создании комиссии по градостроительному зонированию и о признании утратившими силу некоторых муниципальных правовых актов»</w:t>
      </w:r>
      <w:r w:rsidR="006967FC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проведены публичные слушания по проекту решения </w:t>
      </w:r>
      <w:r w:rsidR="002E6146" w:rsidRPr="002E6146">
        <w:rPr>
          <w:rFonts w:ascii="Times New Roman" w:eastAsia="Times New Roman" w:hAnsi="Times New Roman" w:cs="Times New Roman"/>
          <w:sz w:val="24"/>
          <w:szCs w:val="24"/>
          <w:lang w:eastAsia="zh-CN"/>
        </w:rPr>
        <w:t>о предоставлении разрешения на условно разрешенный вид ис</w:t>
      </w:r>
      <w:r w:rsidR="002E6146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пользования земельного участка </w:t>
      </w:r>
      <w:r w:rsidR="002E6146">
        <w:rPr>
          <w:rFonts w:ascii="Times New Roman" w:eastAsia="Times New Roman" w:hAnsi="Times New Roman" w:cs="Times New Roman"/>
          <w:sz w:val="24"/>
          <w:szCs w:val="24"/>
          <w:lang w:eastAsia="zh-CN"/>
        </w:rPr>
        <w:br/>
      </w:r>
      <w:r w:rsidR="002E6146" w:rsidRPr="002E6146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с кадастровым номером 86:10:0101202:8, расположенного по адресу: город Сургут, улица Промышленная, территориальная зона П. «Производственная зона», условно разрешенный вид – общественное питание (код 4.6), в целях размещения объекта общественного питания на </w:t>
      </w:r>
      <w:r w:rsidR="00821762">
        <w:rPr>
          <w:rFonts w:ascii="Times New Roman" w:eastAsia="Times New Roman" w:hAnsi="Times New Roman" w:cs="Times New Roman"/>
          <w:sz w:val="24"/>
          <w:szCs w:val="24"/>
          <w:lang w:eastAsia="zh-CN"/>
        </w:rPr>
        <w:t>указанном земельном участке</w:t>
      </w:r>
      <w:r w:rsidR="000E7C66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.</w:t>
      </w:r>
      <w:r w:rsidR="004435A8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="002E6146">
        <w:rPr>
          <w:rFonts w:ascii="Times New Roman" w:eastAsia="Times New Roman" w:hAnsi="Times New Roman" w:cs="Times New Roman"/>
          <w:sz w:val="24"/>
          <w:szCs w:val="24"/>
          <w:lang w:eastAsia="zh-CN"/>
        </w:rPr>
        <w:t>Заявитель: ПАО «Сургутнефтегаз».</w:t>
      </w:r>
    </w:p>
    <w:p w:rsidR="00921F6C" w:rsidRPr="003B7AE3" w:rsidRDefault="00921F6C" w:rsidP="0060565B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В ходе публичных слушаний оформлен и составлен протокол от </w:t>
      </w:r>
      <w:r w:rsidR="005A72F4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10</w:t>
      </w:r>
      <w:r w:rsidRPr="003B7AE3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.</w:t>
      </w:r>
      <w:r w:rsidR="00ED1C3A" w:rsidRPr="003B7AE3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0</w:t>
      </w:r>
      <w:r w:rsidR="005A72F4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8</w:t>
      </w:r>
      <w:r w:rsidR="00C16403" w:rsidRPr="003B7AE3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.202</w:t>
      </w:r>
      <w:r w:rsidR="00ED1C3A" w:rsidRPr="003B7AE3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6</w:t>
      </w:r>
      <w:r w:rsidR="00C16403" w:rsidRPr="003B7AE3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№ 2</w:t>
      </w:r>
      <w:r w:rsidR="005A72F4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70</w:t>
      </w:r>
      <w:r w:rsidR="00DA5B58" w:rsidRPr="003B7AE3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.</w:t>
      </w:r>
    </w:p>
    <w:p w:rsidR="00921F6C" w:rsidRPr="003B7AE3" w:rsidRDefault="00216450" w:rsidP="00B3300D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В публичных </w:t>
      </w:r>
      <w:r w:rsidRPr="00573E63">
        <w:rPr>
          <w:rFonts w:ascii="Times New Roman" w:eastAsia="Times New Roman" w:hAnsi="Times New Roman" w:cs="Times New Roman"/>
          <w:sz w:val="24"/>
          <w:szCs w:val="24"/>
          <w:lang w:eastAsia="zh-CN"/>
        </w:rPr>
        <w:t>слушаниях приняли</w:t>
      </w:r>
      <w:r w:rsidR="00921F6C" w:rsidRPr="00573E6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="00DA5B58" w:rsidRPr="00573E6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участие </w:t>
      </w:r>
      <w:r w:rsidR="00573E63" w:rsidRPr="00573E63">
        <w:rPr>
          <w:rFonts w:ascii="Times New Roman" w:eastAsia="Times New Roman" w:hAnsi="Times New Roman" w:cs="Times New Roman"/>
          <w:sz w:val="24"/>
          <w:szCs w:val="24"/>
          <w:lang w:eastAsia="zh-CN"/>
        </w:rPr>
        <w:t>18</w:t>
      </w:r>
      <w:r w:rsidR="00921F6C" w:rsidRPr="00573E6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участников</w:t>
      </w:r>
      <w:r w:rsidR="00921F6C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публичных слушаний, которые внесли следующие предложения и замечания по проекту:</w:t>
      </w:r>
      <w:r w:rsidR="00B3300D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="00CB5FE1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п</w:t>
      </w:r>
      <w:r w:rsidR="00921F6C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редложения и замечания граждан, постоянно проживающих на территории проведения публичных слушаний:</w:t>
      </w:r>
    </w:p>
    <w:tbl>
      <w:tblPr>
        <w:tblW w:w="1586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9"/>
        <w:gridCol w:w="2519"/>
        <w:gridCol w:w="5561"/>
        <w:gridCol w:w="4678"/>
        <w:gridCol w:w="2551"/>
      </w:tblGrid>
      <w:tr w:rsidR="00CB5FE1" w:rsidRPr="00921F6C" w:rsidTr="00C16403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1F6C" w:rsidRPr="00216450" w:rsidRDefault="00BC6FF8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№</w:t>
            </w:r>
          </w:p>
          <w:p w:rsidR="00921F6C" w:rsidRPr="00216450" w:rsidRDefault="00921F6C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216450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п/п</w:t>
            </w: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1F6C" w:rsidRPr="00216450" w:rsidRDefault="00921F6C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216450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Фамилия, имя, отчество</w:t>
            </w:r>
          </w:p>
        </w:tc>
        <w:tc>
          <w:tcPr>
            <w:tcW w:w="5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1F6C" w:rsidRPr="00216450" w:rsidRDefault="00921F6C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216450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Предложение и замечание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1F6C" w:rsidRPr="00216450" w:rsidRDefault="00921F6C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216450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Решение органа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1F6C" w:rsidRPr="00216450" w:rsidRDefault="00921F6C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216450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Аргументированное обоснование</w:t>
            </w:r>
          </w:p>
        </w:tc>
      </w:tr>
      <w:tr w:rsidR="00CB5FE1" w:rsidRPr="00921F6C" w:rsidTr="00C16403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1F6C" w:rsidRPr="00216450" w:rsidRDefault="00CB5FE1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</w:pPr>
            <w:r w:rsidRPr="00216450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1F6C" w:rsidRPr="00216450" w:rsidRDefault="00921F6C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</w:pPr>
            <w:r w:rsidRPr="00216450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5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1F6C" w:rsidRPr="00216450" w:rsidRDefault="006B072D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</w:pPr>
            <w:r w:rsidRPr="00BA2A88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Не поступали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1F6C" w:rsidRPr="00216450" w:rsidRDefault="00BA2A88" w:rsidP="00BA2A88">
            <w:pPr>
              <w:spacing w:after="0" w:line="240" w:lineRule="auto"/>
              <w:ind w:right="122"/>
              <w:jc w:val="both"/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</w:pPr>
            <w:r w:rsidRPr="00BA2A88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Рекомендовать п</w:t>
            </w:r>
            <w:r w:rsidR="007530FF" w:rsidRPr="00BA2A88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редоставить разрешение</w:t>
            </w:r>
            <w:r w:rsidR="007530FF" w:rsidRPr="007530FF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 xml:space="preserve"> </w:t>
            </w:r>
            <w:r w:rsidR="002E6146" w:rsidRPr="002E6146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на условно разрешенный вид ис</w:t>
            </w:r>
            <w:r w:rsidR="002E6146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 xml:space="preserve">пользования земельного участка </w:t>
            </w:r>
            <w:r w:rsidR="002E6146" w:rsidRPr="002E6146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с кадастровым номером 86:10:0101202:8, расположенного по адресу: город Сургут, улица Промышленная, территориальная зона П. «Производственная зона», условно разрешенный вид – общественное питание (код 4.6), в целях размещения объекта общественног</w:t>
            </w:r>
            <w:r w:rsidR="002E6146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 xml:space="preserve">о питания на земельном участке </w:t>
            </w:r>
            <w:r w:rsidR="002E6146" w:rsidRPr="002E6146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с кадастровым номером 86:10:0101202:8</w:t>
            </w:r>
            <w:r w:rsidR="007530FF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530FF" w:rsidRPr="00516751" w:rsidRDefault="007530FF" w:rsidP="007530FF">
            <w:pPr>
              <w:pStyle w:val="a3"/>
              <w:ind w:left="21"/>
              <w:rPr>
                <w:color w:val="22272F"/>
                <w:sz w:val="22"/>
                <w:szCs w:val="22"/>
              </w:rPr>
            </w:pPr>
            <w:r w:rsidRPr="00516751">
              <w:rPr>
                <w:color w:val="22272F"/>
                <w:sz w:val="22"/>
                <w:szCs w:val="22"/>
              </w:rPr>
              <w:t xml:space="preserve">1. В соответствии </w:t>
            </w:r>
          </w:p>
          <w:p w:rsidR="007530FF" w:rsidRPr="00516751" w:rsidRDefault="007530FF" w:rsidP="007530FF">
            <w:pPr>
              <w:pStyle w:val="a3"/>
              <w:ind w:left="21"/>
              <w:rPr>
                <w:color w:val="22272F"/>
                <w:sz w:val="22"/>
                <w:szCs w:val="22"/>
              </w:rPr>
            </w:pPr>
            <w:r>
              <w:rPr>
                <w:color w:val="22272F"/>
                <w:sz w:val="22"/>
                <w:szCs w:val="22"/>
              </w:rPr>
              <w:t xml:space="preserve">со ст. 39 </w:t>
            </w:r>
            <w:r w:rsidRPr="00516751">
              <w:rPr>
                <w:color w:val="22272F"/>
                <w:sz w:val="22"/>
                <w:szCs w:val="22"/>
              </w:rPr>
              <w:t>Градостроительного кодекса РФ.</w:t>
            </w:r>
          </w:p>
          <w:p w:rsidR="00921F6C" w:rsidRPr="00216450" w:rsidRDefault="007530FF" w:rsidP="00753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</w:pPr>
            <w:r w:rsidRPr="0051675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2. Результаты публичных слушаний.</w:t>
            </w:r>
          </w:p>
        </w:tc>
      </w:tr>
    </w:tbl>
    <w:p w:rsidR="00921F6C" w:rsidRPr="00921F6C" w:rsidRDefault="00921F6C" w:rsidP="00921F6C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lang w:eastAsia="ru-RU"/>
        </w:rPr>
      </w:pPr>
      <w:r w:rsidRPr="00921F6C">
        <w:rPr>
          <w:rFonts w:ascii="Times New Roman" w:eastAsia="Times New Roman" w:hAnsi="Times New Roman" w:cs="Times New Roman"/>
          <w:color w:val="22272F"/>
          <w:lang w:eastAsia="ru-RU"/>
        </w:rPr>
        <w:t>предложения и замечания иных участников публичных слушаний:</w:t>
      </w:r>
    </w:p>
    <w:tbl>
      <w:tblPr>
        <w:tblW w:w="15827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9"/>
        <w:gridCol w:w="2552"/>
        <w:gridCol w:w="5528"/>
        <w:gridCol w:w="4636"/>
        <w:gridCol w:w="2552"/>
      </w:tblGrid>
      <w:tr w:rsidR="004B03F1" w:rsidRPr="00921F6C" w:rsidTr="00E944C3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hideMark/>
          </w:tcPr>
          <w:p w:rsidR="00921F6C" w:rsidRPr="00216450" w:rsidRDefault="00BC6FF8" w:rsidP="00BC6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№</w:t>
            </w:r>
          </w:p>
          <w:p w:rsidR="00921F6C" w:rsidRPr="00216450" w:rsidRDefault="00921F6C" w:rsidP="00BC6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216450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п/п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hideMark/>
          </w:tcPr>
          <w:p w:rsidR="00921F6C" w:rsidRPr="00216450" w:rsidRDefault="00921F6C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216450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Фамилия, имя, отчество/наименование юридического лица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hideMark/>
          </w:tcPr>
          <w:p w:rsidR="00921F6C" w:rsidRPr="00216450" w:rsidRDefault="00921F6C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216450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Предложение и замечание</w:t>
            </w:r>
          </w:p>
        </w:tc>
        <w:tc>
          <w:tcPr>
            <w:tcW w:w="463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21F6C" w:rsidRPr="00216450" w:rsidRDefault="00921F6C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216450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Решение органа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21F6C" w:rsidRPr="00216450" w:rsidRDefault="00921F6C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216450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Аргументированное обоснование</w:t>
            </w:r>
          </w:p>
        </w:tc>
      </w:tr>
      <w:tr w:rsidR="00651D9E" w:rsidRPr="005C701F" w:rsidTr="00E944C3">
        <w:trPr>
          <w:trHeight w:val="290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1D9E" w:rsidRPr="005C701F" w:rsidRDefault="00651D9E" w:rsidP="00D04E96">
            <w:pPr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lastRenderedPageBreak/>
              <w:t>1.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D9E" w:rsidRPr="00516751" w:rsidRDefault="00BA2A88" w:rsidP="00BE19AE">
            <w:pPr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Емелина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 xml:space="preserve"> О.</w:t>
            </w:r>
            <w:r w:rsidRPr="00BA2A88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Г. ведущий инженер отдела инженерной подготовк</w:t>
            </w:r>
            <w:r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и строительства управления капи</w:t>
            </w:r>
            <w:r w:rsidRPr="00BA2A88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тального строительства жилья и зданий ПАО «Сургутнефтегаз»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51D9E" w:rsidRPr="00516751" w:rsidRDefault="000B029F" w:rsidP="002C1A12">
            <w:pPr>
              <w:ind w:right="120"/>
              <w:jc w:val="both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0B029F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 xml:space="preserve">-на указанном земельном участке планируется строительство столовой взамен существующей, которая подлежит демонтажу. Получение данного разрешения необходимо для получения разрешения на строительство. Данное разрешение не повлечет нарушение санитарно-защитных зон, параметров застройки, заливания, подтопления, инсоляции, экологического и шумового фона. Здание столовой будет предназначено исключительно </w:t>
            </w:r>
            <w:r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д</w:t>
            </w:r>
            <w:r w:rsidRPr="000B029F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ля сотрудников.</w:t>
            </w:r>
          </w:p>
        </w:tc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1D9E" w:rsidRPr="002E6146" w:rsidRDefault="00BA2A88" w:rsidP="00BA2A88">
            <w:pPr>
              <w:spacing w:after="0" w:line="240" w:lineRule="auto"/>
              <w:ind w:right="92"/>
              <w:jc w:val="both"/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</w:pPr>
            <w:r w:rsidRPr="00BA2A88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Рекомендовать п</w:t>
            </w:r>
            <w:r w:rsidR="007530FF" w:rsidRPr="00BA2A88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 xml:space="preserve">редоставить разрешение </w:t>
            </w:r>
            <w:r w:rsidR="002E6146" w:rsidRPr="00BA2A88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на условно разрешенн</w:t>
            </w:r>
            <w:r w:rsidR="002E6146" w:rsidRPr="002E6146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ый вид ис</w:t>
            </w:r>
            <w:r w:rsidR="002E6146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 xml:space="preserve">пользования земельного участка </w:t>
            </w:r>
            <w:r w:rsidR="002E6146" w:rsidRPr="002E6146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 xml:space="preserve">с кадастровым номером 86:10:0101202:8, </w:t>
            </w:r>
            <w:r w:rsidR="002E6146" w:rsidRPr="00BA2A88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расположенного по адресу: город Сургут, улица Промышленная, территориальная зона П. «Производственная зона», условно разрешенный вид – общественное питание (код 4.6), в целях размещения объекта общественного питания на земельном участке</w:t>
            </w:r>
            <w:r w:rsidR="002E6146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 xml:space="preserve"> </w:t>
            </w:r>
            <w:r w:rsidR="002E6146" w:rsidRPr="002E6146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с кадастровым номером 86:10:0101202:8</w:t>
            </w:r>
            <w:r w:rsidR="007530FF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1D9E" w:rsidRPr="00516751" w:rsidRDefault="00651D9E" w:rsidP="005753F4">
            <w:pPr>
              <w:pStyle w:val="a3"/>
              <w:ind w:left="21"/>
              <w:rPr>
                <w:color w:val="22272F"/>
                <w:sz w:val="22"/>
                <w:szCs w:val="22"/>
              </w:rPr>
            </w:pPr>
            <w:r w:rsidRPr="00516751">
              <w:rPr>
                <w:color w:val="22272F"/>
                <w:sz w:val="22"/>
                <w:szCs w:val="22"/>
              </w:rPr>
              <w:t xml:space="preserve">1. В соответствии </w:t>
            </w:r>
          </w:p>
          <w:p w:rsidR="00651D9E" w:rsidRPr="00516751" w:rsidRDefault="00651D9E" w:rsidP="005753F4">
            <w:pPr>
              <w:pStyle w:val="a3"/>
              <w:ind w:left="21"/>
              <w:rPr>
                <w:color w:val="22272F"/>
                <w:sz w:val="22"/>
                <w:szCs w:val="22"/>
              </w:rPr>
            </w:pPr>
            <w:r w:rsidRPr="00516751">
              <w:rPr>
                <w:color w:val="22272F"/>
                <w:sz w:val="22"/>
                <w:szCs w:val="22"/>
              </w:rPr>
              <w:t>со ст. 39 Градостроительного кодекса РФ.</w:t>
            </w:r>
          </w:p>
          <w:p w:rsidR="00651D9E" w:rsidRPr="00516751" w:rsidRDefault="00651D9E" w:rsidP="005753F4">
            <w:pPr>
              <w:widowControl w:val="0"/>
              <w:spacing w:after="0"/>
              <w:ind w:left="21"/>
              <w:rPr>
                <w:color w:val="22272F"/>
              </w:rPr>
            </w:pPr>
            <w:r w:rsidRPr="0051675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2. Результаты публичных слушаний.</w:t>
            </w:r>
          </w:p>
        </w:tc>
      </w:tr>
    </w:tbl>
    <w:p w:rsidR="00593D1E" w:rsidRPr="005C701F" w:rsidRDefault="00593D1E" w:rsidP="00216450">
      <w:pPr>
        <w:widowControl w:val="0"/>
        <w:jc w:val="both"/>
        <w:rPr>
          <w:rFonts w:ascii="Times New Roman" w:eastAsia="Times New Roman" w:hAnsi="Times New Roman" w:cs="Times New Roman"/>
          <w:lang w:eastAsia="zh-CN"/>
        </w:rPr>
      </w:pPr>
    </w:p>
    <w:p w:rsidR="004D0168" w:rsidRPr="003B7AE3" w:rsidRDefault="00216450" w:rsidP="00216450">
      <w:pPr>
        <w:widowControl w:val="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Выводы </w:t>
      </w:r>
      <w:r w:rsidR="0027156F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по результатам публичных слушаний: </w:t>
      </w:r>
    </w:p>
    <w:p w:rsidR="009A655E" w:rsidRPr="003B7AE3" w:rsidRDefault="00BA2A88" w:rsidP="002E6146">
      <w:pPr>
        <w:spacing w:after="0" w:line="240" w:lineRule="auto"/>
        <w:ind w:right="92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A2A88">
        <w:rPr>
          <w:rFonts w:ascii="Times New Roman" w:eastAsia="Times New Roman" w:hAnsi="Times New Roman" w:cs="Times New Roman"/>
          <w:sz w:val="24"/>
          <w:szCs w:val="24"/>
          <w:lang w:eastAsia="zh-CN"/>
        </w:rPr>
        <w:t>Рекомендовать п</w:t>
      </w:r>
      <w:r w:rsidR="007530FF" w:rsidRPr="00BA2A88">
        <w:rPr>
          <w:rFonts w:ascii="Times New Roman" w:eastAsia="Times New Roman" w:hAnsi="Times New Roman" w:cs="Times New Roman"/>
          <w:sz w:val="24"/>
          <w:szCs w:val="24"/>
          <w:lang w:eastAsia="zh-CN"/>
        </w:rPr>
        <w:t>редоставить разрешение</w:t>
      </w:r>
      <w:r w:rsidR="007530FF" w:rsidRPr="007530FF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="002E6146" w:rsidRPr="002E6146">
        <w:rPr>
          <w:rFonts w:ascii="Times New Roman" w:eastAsia="Times New Roman" w:hAnsi="Times New Roman" w:cs="Times New Roman"/>
          <w:sz w:val="24"/>
          <w:szCs w:val="24"/>
          <w:lang w:eastAsia="zh-CN"/>
        </w:rPr>
        <w:t>на условно разрешенный вид ис</w:t>
      </w:r>
      <w:r w:rsidR="002E6146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пользования земельного участка </w:t>
      </w:r>
      <w:r w:rsidR="002E6146" w:rsidRPr="002E6146">
        <w:rPr>
          <w:rFonts w:ascii="Times New Roman" w:eastAsia="Times New Roman" w:hAnsi="Times New Roman" w:cs="Times New Roman"/>
          <w:sz w:val="24"/>
          <w:szCs w:val="24"/>
          <w:lang w:eastAsia="zh-CN"/>
        </w:rPr>
        <w:t>с кадастровым номером 86:10:0101202:8, расположенного по адресу: город Сургут, улица Промышленная, территориальная зона П. «Производственная зона», условно разрешенный вид – общественное питание (код 4.6), в целях размещения объекта общественного питания на земельном участке с кадастровым номером 86:10:0101202:8</w:t>
      </w:r>
      <w:r w:rsidR="007530FF" w:rsidRPr="007530FF">
        <w:rPr>
          <w:rFonts w:ascii="Times New Roman" w:eastAsia="Times New Roman" w:hAnsi="Times New Roman" w:cs="Times New Roman"/>
          <w:sz w:val="24"/>
          <w:szCs w:val="24"/>
          <w:lang w:eastAsia="zh-CN"/>
        </w:rPr>
        <w:t>.</w:t>
      </w:r>
    </w:p>
    <w:p w:rsidR="009A655E" w:rsidRPr="003B7AE3" w:rsidRDefault="009A655E" w:rsidP="00D04E96">
      <w:pPr>
        <w:spacing w:after="0" w:line="240" w:lineRule="auto"/>
        <w:ind w:right="92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9A655E" w:rsidRPr="003B7AE3" w:rsidRDefault="009A655E" w:rsidP="00D04E96">
      <w:pPr>
        <w:spacing w:after="0" w:line="240" w:lineRule="auto"/>
        <w:ind w:right="92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BA2A88" w:rsidRDefault="00BA2A88" w:rsidP="00BA2A88">
      <w:pPr>
        <w:spacing w:after="0" w:line="240" w:lineRule="auto"/>
        <w:ind w:right="92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Сопредседатель комиссии по градостроительному зонированию, </w:t>
      </w:r>
    </w:p>
    <w:p w:rsidR="0060565B" w:rsidRPr="003B7AE3" w:rsidRDefault="00BA2A88" w:rsidP="00BA2A88">
      <w:pPr>
        <w:spacing w:after="0" w:line="240" w:lineRule="auto"/>
        <w:ind w:right="92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заместитель директора-главный архитектор департамента архитектуры и градостроительства                                                                       Е.А. Припутень  </w:t>
      </w:r>
      <w:r w:rsidR="006B072D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                          </w:t>
      </w:r>
      <w:r w:rsidR="0027156F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 </w:t>
      </w:r>
      <w:r w:rsidR="0060565B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    </w:t>
      </w:r>
      <w:r w:rsidR="00493D5B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</w:t>
      </w:r>
      <w:r w:rsidR="006B072D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</w:t>
      </w:r>
    </w:p>
    <w:p w:rsidR="0027156F" w:rsidRPr="003B7AE3" w:rsidRDefault="0027156F" w:rsidP="00216450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27156F" w:rsidRPr="003B7AE3" w:rsidRDefault="00216450" w:rsidP="00216450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Секретарь публичных слушаний,</w:t>
      </w:r>
      <w:r w:rsidR="007408B5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="0060565B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с</w:t>
      </w:r>
      <w:r w:rsidR="0027156F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пециалист</w:t>
      </w:r>
      <w:r w:rsidR="0060565B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-эксперт</w:t>
      </w:r>
      <w:r w:rsidR="0027156F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="0060565B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отдела генерального плана</w:t>
      </w:r>
      <w:r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                                                                       </w:t>
      </w:r>
      <w:r w:rsidR="0060565B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департамента архитектур</w:t>
      </w:r>
      <w:bookmarkStart w:id="0" w:name="_GoBack"/>
      <w:bookmarkEnd w:id="0"/>
      <w:r w:rsidR="0060565B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ы и градостр</w:t>
      </w:r>
      <w:r w:rsidR="00B3300D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оительства                    </w:t>
      </w:r>
      <w:r w:rsidR="0060565B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     </w:t>
      </w:r>
      <w:r w:rsidR="006B072D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</w:t>
      </w:r>
      <w:r w:rsidR="0060565B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</w:t>
      </w:r>
      <w:r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О.С. Яцик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R="0027156F" w:rsidRPr="003B7AE3" w:rsidSect="00D21C8A">
      <w:footerReference w:type="default" r:id="rId6"/>
      <w:pgSz w:w="16838" w:h="11906" w:orient="landscape"/>
      <w:pgMar w:top="426" w:right="536" w:bottom="1134" w:left="709" w:header="142" w:footer="30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5FE1" w:rsidRDefault="00CB5FE1" w:rsidP="00CB5FE1">
      <w:pPr>
        <w:spacing w:after="0" w:line="240" w:lineRule="auto"/>
      </w:pPr>
      <w:r>
        <w:separator/>
      </w:r>
    </w:p>
  </w:endnote>
  <w:endnote w:type="continuationSeparator" w:id="0">
    <w:p w:rsidR="00CB5FE1" w:rsidRDefault="00CB5FE1" w:rsidP="00CB5F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5404043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BD5A2E" w:rsidRPr="002378B4" w:rsidRDefault="00BD5A2E" w:rsidP="006C333C">
        <w:pPr>
          <w:pStyle w:val="a7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2378B4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2378B4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2378B4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D21C8A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2378B4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5FE1" w:rsidRDefault="00CB5FE1" w:rsidP="00CB5FE1">
      <w:pPr>
        <w:spacing w:after="0" w:line="240" w:lineRule="auto"/>
      </w:pPr>
      <w:r>
        <w:separator/>
      </w:r>
    </w:p>
  </w:footnote>
  <w:footnote w:type="continuationSeparator" w:id="0">
    <w:p w:rsidR="00CB5FE1" w:rsidRDefault="00CB5FE1" w:rsidP="00CB5FE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839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1F6C"/>
    <w:rsid w:val="00020072"/>
    <w:rsid w:val="00065607"/>
    <w:rsid w:val="000871A3"/>
    <w:rsid w:val="00090BF1"/>
    <w:rsid w:val="000B029F"/>
    <w:rsid w:val="000B5DD1"/>
    <w:rsid w:val="000E7C66"/>
    <w:rsid w:val="001133DC"/>
    <w:rsid w:val="00130CC2"/>
    <w:rsid w:val="001663E9"/>
    <w:rsid w:val="001A494A"/>
    <w:rsid w:val="001B5873"/>
    <w:rsid w:val="001C4899"/>
    <w:rsid w:val="001E0799"/>
    <w:rsid w:val="001F6D66"/>
    <w:rsid w:val="00216450"/>
    <w:rsid w:val="00217750"/>
    <w:rsid w:val="0023071B"/>
    <w:rsid w:val="00230933"/>
    <w:rsid w:val="002378B4"/>
    <w:rsid w:val="00252ABD"/>
    <w:rsid w:val="0026366F"/>
    <w:rsid w:val="0027156F"/>
    <w:rsid w:val="002977BD"/>
    <w:rsid w:val="002C1A12"/>
    <w:rsid w:val="002E29F5"/>
    <w:rsid w:val="002E6146"/>
    <w:rsid w:val="003414D5"/>
    <w:rsid w:val="0035136E"/>
    <w:rsid w:val="0037273F"/>
    <w:rsid w:val="003A0DF3"/>
    <w:rsid w:val="003B7AE3"/>
    <w:rsid w:val="003E1FA7"/>
    <w:rsid w:val="003F37D8"/>
    <w:rsid w:val="00413647"/>
    <w:rsid w:val="004435A8"/>
    <w:rsid w:val="0046279B"/>
    <w:rsid w:val="00493D5B"/>
    <w:rsid w:val="004B03F1"/>
    <w:rsid w:val="004D0168"/>
    <w:rsid w:val="004D6622"/>
    <w:rsid w:val="004E4CA1"/>
    <w:rsid w:val="00504861"/>
    <w:rsid w:val="00516751"/>
    <w:rsid w:val="005334D6"/>
    <w:rsid w:val="00566477"/>
    <w:rsid w:val="00573E63"/>
    <w:rsid w:val="005753F4"/>
    <w:rsid w:val="00593D1E"/>
    <w:rsid w:val="005A72F4"/>
    <w:rsid w:val="005C701F"/>
    <w:rsid w:val="0060565B"/>
    <w:rsid w:val="00610F80"/>
    <w:rsid w:val="00651D9E"/>
    <w:rsid w:val="006967FC"/>
    <w:rsid w:val="006A36E0"/>
    <w:rsid w:val="006B02AC"/>
    <w:rsid w:val="006B072D"/>
    <w:rsid w:val="006C1421"/>
    <w:rsid w:val="006C333C"/>
    <w:rsid w:val="006E4E57"/>
    <w:rsid w:val="007408B5"/>
    <w:rsid w:val="007530FF"/>
    <w:rsid w:val="00766172"/>
    <w:rsid w:val="007B31D7"/>
    <w:rsid w:val="007C2747"/>
    <w:rsid w:val="007E3EA7"/>
    <w:rsid w:val="00813D01"/>
    <w:rsid w:val="00821762"/>
    <w:rsid w:val="00832CA2"/>
    <w:rsid w:val="00852998"/>
    <w:rsid w:val="00856266"/>
    <w:rsid w:val="008D4586"/>
    <w:rsid w:val="008F6476"/>
    <w:rsid w:val="00921F6C"/>
    <w:rsid w:val="00983EFB"/>
    <w:rsid w:val="00995DE4"/>
    <w:rsid w:val="009A655E"/>
    <w:rsid w:val="009B640F"/>
    <w:rsid w:val="00A441D9"/>
    <w:rsid w:val="00A4507B"/>
    <w:rsid w:val="00A6002B"/>
    <w:rsid w:val="00A60AEB"/>
    <w:rsid w:val="00AA2345"/>
    <w:rsid w:val="00AB7D1E"/>
    <w:rsid w:val="00AC58E8"/>
    <w:rsid w:val="00AC5A7A"/>
    <w:rsid w:val="00B039C4"/>
    <w:rsid w:val="00B3300D"/>
    <w:rsid w:val="00BA2A88"/>
    <w:rsid w:val="00BC6FF8"/>
    <w:rsid w:val="00BD5A2E"/>
    <w:rsid w:val="00BE19AE"/>
    <w:rsid w:val="00C16403"/>
    <w:rsid w:val="00C309A3"/>
    <w:rsid w:val="00C70DFB"/>
    <w:rsid w:val="00CB5FE1"/>
    <w:rsid w:val="00CD6112"/>
    <w:rsid w:val="00D04E96"/>
    <w:rsid w:val="00D21C8A"/>
    <w:rsid w:val="00D375B1"/>
    <w:rsid w:val="00D54E08"/>
    <w:rsid w:val="00D61DEE"/>
    <w:rsid w:val="00D63F1B"/>
    <w:rsid w:val="00D85206"/>
    <w:rsid w:val="00D92B86"/>
    <w:rsid w:val="00D9537A"/>
    <w:rsid w:val="00DA5B58"/>
    <w:rsid w:val="00DB4829"/>
    <w:rsid w:val="00DC258E"/>
    <w:rsid w:val="00DC695A"/>
    <w:rsid w:val="00DD1D4A"/>
    <w:rsid w:val="00E016FA"/>
    <w:rsid w:val="00E13B13"/>
    <w:rsid w:val="00E44B24"/>
    <w:rsid w:val="00E70167"/>
    <w:rsid w:val="00E8618C"/>
    <w:rsid w:val="00E944C3"/>
    <w:rsid w:val="00EA69CD"/>
    <w:rsid w:val="00ED1C3A"/>
    <w:rsid w:val="00EF0CE6"/>
    <w:rsid w:val="00F36AAB"/>
    <w:rsid w:val="00F52EF9"/>
    <w:rsid w:val="00F742F9"/>
    <w:rsid w:val="00F83A9A"/>
    <w:rsid w:val="00F9160D"/>
    <w:rsid w:val="00FB44D0"/>
    <w:rsid w:val="00FB5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3969"/>
    <o:shapelayout v:ext="edit">
      <o:idmap v:ext="edit" data="1"/>
    </o:shapelayout>
  </w:shapeDefaults>
  <w:decimalSymbol w:val=","/>
  <w:listSeparator w:val=";"/>
  <w14:docId w14:val="1FFE0793"/>
  <w15:chartTrackingRefBased/>
  <w15:docId w15:val="{16C8CBB5-1B1D-41BF-BF28-8A379F829E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3">
    <w:name w:val="s_3"/>
    <w:basedOn w:val="a"/>
    <w:rsid w:val="00921F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rsid w:val="00921F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mpty">
    <w:name w:val="empty"/>
    <w:basedOn w:val="a"/>
    <w:rsid w:val="00921F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 Spacing"/>
    <w:aliases w:val="Кр. строка"/>
    <w:link w:val="a4"/>
    <w:qFormat/>
    <w:rsid w:val="00CB5F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aliases w:val="Кр. строка Знак"/>
    <w:link w:val="a3"/>
    <w:rsid w:val="00CB5F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CB5F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B5FE1"/>
  </w:style>
  <w:style w:type="paragraph" w:styleId="a7">
    <w:name w:val="footer"/>
    <w:basedOn w:val="a"/>
    <w:link w:val="a8"/>
    <w:uiPriority w:val="99"/>
    <w:unhideWhenUsed/>
    <w:rsid w:val="00CB5F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B5FE1"/>
  </w:style>
  <w:style w:type="paragraph" w:styleId="a9">
    <w:name w:val="Balloon Text"/>
    <w:basedOn w:val="a"/>
    <w:link w:val="aa"/>
    <w:uiPriority w:val="99"/>
    <w:semiHidden/>
    <w:unhideWhenUsed/>
    <w:rsid w:val="001E07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E079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314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2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4E3B"/>
    <w:rsid w:val="00484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A04B2FF79A242548B3144FE639D4030">
    <w:name w:val="2A04B2FF79A242548B3144FE639D4030"/>
    <w:rsid w:val="00484E3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766</TotalTime>
  <Pages>2</Pages>
  <Words>851</Words>
  <Characters>4857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Яцик Ольга Сергеевна</dc:creator>
  <cp:keywords/>
  <dc:description/>
  <cp:lastModifiedBy>Яцик Ольга Сергеевна</cp:lastModifiedBy>
  <cp:revision>105</cp:revision>
  <cp:lastPrinted>2026-08-12T09:23:00Z</cp:lastPrinted>
  <dcterms:created xsi:type="dcterms:W3CDTF">2025-07-17T05:05:00Z</dcterms:created>
  <dcterms:modified xsi:type="dcterms:W3CDTF">2026-08-12T09:30:00Z</dcterms:modified>
</cp:coreProperties>
</file>